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26F" w:rsidRDefault="0021726F" w:rsidP="0021726F">
      <w:pPr>
        <w:widowControl/>
        <w:jc w:val="center"/>
        <w:rPr>
          <w:rFonts w:ascii="仿宋" w:eastAsia="仿宋" w:hAnsi="仿宋" w:cs="仿宋" w:hint="eastAsia"/>
          <w:kern w:val="0"/>
          <w:sz w:val="32"/>
          <w:szCs w:val="32"/>
        </w:rPr>
      </w:pPr>
      <w:bookmarkStart w:id="0" w:name="_GoBack"/>
      <w:r>
        <w:rPr>
          <w:rFonts w:ascii="宋体" w:hAnsi="宋体" w:cs="宋体" w:hint="eastAsia"/>
          <w:b/>
          <w:bCs/>
          <w:kern w:val="0"/>
          <w:sz w:val="44"/>
          <w:szCs w:val="44"/>
        </w:rPr>
        <w:t>吉林省人民政协理论研究会重点研究方向</w:t>
      </w:r>
      <w:bookmarkEnd w:id="0"/>
      <w:r>
        <w:rPr>
          <w:rFonts w:ascii="仿宋" w:eastAsia="仿宋" w:hAnsi="仿宋" w:cs="仿宋" w:hint="eastAsia"/>
          <w:kern w:val="0"/>
          <w:sz w:val="32"/>
          <w:szCs w:val="32"/>
        </w:rPr>
        <w:br/>
      </w:r>
    </w:p>
    <w:p w:rsidR="0021726F" w:rsidRDefault="0021726F" w:rsidP="0021726F">
      <w:pPr>
        <w:widowControl/>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1.中国共产党统一战线理论、政党理论、民主政治理论研究。</w:t>
      </w:r>
    </w:p>
    <w:p w:rsidR="0021726F" w:rsidRDefault="0021726F" w:rsidP="0021726F">
      <w:pPr>
        <w:widowControl/>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2.以习近平同志为核心的党中央关于人民政协的新思想新观点新举措研究。</w:t>
      </w:r>
    </w:p>
    <w:p w:rsidR="0021726F" w:rsidRDefault="0021726F" w:rsidP="0021726F">
      <w:pPr>
        <w:widowControl/>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    3.深刻学习领会习近平总书记“懂政协、会协商、善议政”的新要求。</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4.中国共产党对人民政协领导的实现形式研究。</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5.政协委员中的中共党员更好发挥先锋模范作用。</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6.准确把握人民政协性质定位研究。</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7.人民政协依章发挥民主监督作用研究。</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8.人民政协协商民主实践创新研究。</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9.规范开展专题协商、对口协商、界别协商、提案办理协商。</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10.探索网络议政、远程协商等新形式。</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11.充分发挥人民政协人才荟萃、智力密集优势，为建立健全决策咨询制度、促进科学民主决策作贡献。</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12.更好发挥人民政协界别作用研究。</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13.人民政协履职工作创新实践研究。</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lastRenderedPageBreak/>
        <w:t>14.总结政协工作新特点、新亮点、新经验，形成具有实践指导意义的规律性认识，不断提升人民政协工作科学化水平。</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15.充分发挥政协参加单位作用研究。</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16.充分发挥政协统战功能，维护民族团结和宗教和睦，汇聚强大正能量。</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17.发挥港澳委员作用，推动交流合作。</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18.政协文史资料工作研究。</w:t>
      </w:r>
    </w:p>
    <w:p w:rsidR="0021726F" w:rsidRDefault="0021726F" w:rsidP="0021726F">
      <w:pPr>
        <w:widowControl/>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19.加强人民政协宣传工作。</w:t>
      </w:r>
    </w:p>
    <w:p w:rsidR="0021726F" w:rsidRDefault="0021726F" w:rsidP="0021726F">
      <w:pPr>
        <w:widowControl/>
        <w:numPr>
          <w:ilvl w:val="0"/>
          <w:numId w:val="1"/>
        </w:numPr>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各级政协协作履职、共促发展。</w:t>
      </w:r>
    </w:p>
    <w:p w:rsidR="0021726F" w:rsidRDefault="0021726F" w:rsidP="0021726F">
      <w:pPr>
        <w:widowControl/>
        <w:numPr>
          <w:ilvl w:val="0"/>
          <w:numId w:val="1"/>
        </w:numPr>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政协履职制度化、规范化、程序化建设。</w:t>
      </w:r>
    </w:p>
    <w:p w:rsidR="0021726F" w:rsidRDefault="0021726F" w:rsidP="0021726F">
      <w:pPr>
        <w:widowControl/>
        <w:numPr>
          <w:ilvl w:val="0"/>
          <w:numId w:val="1"/>
        </w:numPr>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加强委员队伍和政协机关建设。</w:t>
      </w:r>
    </w:p>
    <w:p w:rsidR="00F94E9D" w:rsidRPr="0021726F" w:rsidRDefault="002D566B"/>
    <w:sectPr w:rsidR="00F94E9D" w:rsidRPr="00217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66B" w:rsidRDefault="002D566B" w:rsidP="0021726F">
      <w:r>
        <w:separator/>
      </w:r>
    </w:p>
  </w:endnote>
  <w:endnote w:type="continuationSeparator" w:id="0">
    <w:p w:rsidR="002D566B" w:rsidRDefault="002D566B" w:rsidP="0021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66B" w:rsidRDefault="002D566B" w:rsidP="0021726F">
      <w:r>
        <w:separator/>
      </w:r>
    </w:p>
  </w:footnote>
  <w:footnote w:type="continuationSeparator" w:id="0">
    <w:p w:rsidR="002D566B" w:rsidRDefault="002D566B" w:rsidP="00217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CF830"/>
    <w:multiLevelType w:val="singleLevel"/>
    <w:tmpl w:val="58ACF830"/>
    <w:lvl w:ilvl="0">
      <w:start w:val="2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40"/>
    <w:rsid w:val="0021726F"/>
    <w:rsid w:val="002D566B"/>
    <w:rsid w:val="00312D40"/>
    <w:rsid w:val="005800ED"/>
    <w:rsid w:val="00A2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0452F5-741C-47FE-BA50-249E4922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2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2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726F"/>
    <w:rPr>
      <w:sz w:val="18"/>
      <w:szCs w:val="18"/>
    </w:rPr>
  </w:style>
  <w:style w:type="paragraph" w:styleId="a4">
    <w:name w:val="footer"/>
    <w:basedOn w:val="a"/>
    <w:link w:val="Char0"/>
    <w:uiPriority w:val="99"/>
    <w:unhideWhenUsed/>
    <w:rsid w:val="0021726F"/>
    <w:pPr>
      <w:tabs>
        <w:tab w:val="center" w:pos="4153"/>
        <w:tab w:val="right" w:pos="8306"/>
      </w:tabs>
      <w:snapToGrid w:val="0"/>
      <w:jc w:val="left"/>
    </w:pPr>
    <w:rPr>
      <w:sz w:val="18"/>
      <w:szCs w:val="18"/>
    </w:rPr>
  </w:style>
  <w:style w:type="character" w:customStyle="1" w:styleId="Char0">
    <w:name w:val="页脚 Char"/>
    <w:basedOn w:val="a0"/>
    <w:link w:val="a4"/>
    <w:uiPriority w:val="99"/>
    <w:rsid w:val="002172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491</Characters>
  <Application>Microsoft Office Word</Application>
  <DocSecurity>0</DocSecurity>
  <Lines>4</Lines>
  <Paragraphs>1</Paragraphs>
  <ScaleCrop>false</ScaleCrop>
  <Company>Microsoft</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HCH</dc:creator>
  <cp:keywords/>
  <dc:description/>
  <cp:lastModifiedBy>HCH</cp:lastModifiedBy>
  <cp:revision>2</cp:revision>
  <dcterms:created xsi:type="dcterms:W3CDTF">2017-04-13T01:12:00Z</dcterms:created>
  <dcterms:modified xsi:type="dcterms:W3CDTF">2017-04-13T01:12:00Z</dcterms:modified>
</cp:coreProperties>
</file>