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D676" w14:textId="49E4B460" w:rsidR="00917AB7" w:rsidRPr="00537D94" w:rsidRDefault="00537D94" w:rsidP="00537D94">
      <w:pPr>
        <w:jc w:val="center"/>
        <w:rPr>
          <w:rFonts w:ascii="Heiti SC Medium" w:eastAsia="Heiti SC Medium" w:hint="eastAsia"/>
          <w:b/>
          <w:bCs/>
        </w:rPr>
      </w:pPr>
      <w:bookmarkStart w:id="0" w:name="_GoBack"/>
      <w:r w:rsidRPr="00537D94">
        <w:rPr>
          <w:rFonts w:ascii="Heiti SC Medium" w:eastAsia="Heiti SC Medium" w:hint="eastAsia"/>
          <w:b/>
          <w:bCs/>
        </w:rPr>
        <w:t>国家应急管理体系建设研究专项重点选题方向</w:t>
      </w:r>
      <w:bookmarkEnd w:id="0"/>
    </w:p>
    <w:p w14:paraId="7AEBBC85" w14:textId="77777777" w:rsidR="00537D94" w:rsidRDefault="00537D94" w:rsidP="00537D94">
      <w:r>
        <w:t>1. 新中国成立以来应对重大突发事件的实践和经验研究</w:t>
      </w:r>
    </w:p>
    <w:p w14:paraId="286DC796" w14:textId="77777777" w:rsidR="00537D94" w:rsidRDefault="00537D94" w:rsidP="00537D94">
      <w:r>
        <w:t>2. 我国在应对重大突发事件上的制度优势和国际比较研究</w:t>
      </w:r>
    </w:p>
    <w:p w14:paraId="70AF19A8" w14:textId="04C65286" w:rsidR="00537D94" w:rsidRDefault="00537D94" w:rsidP="00537D94">
      <w:pPr>
        <w:rPr>
          <w:rFonts w:hint="eastAsia"/>
        </w:rPr>
      </w:pPr>
      <w:r>
        <w:t>3. 我国坚持党的集中统一领导应对重大突发事件的制度经验研究</w:t>
      </w:r>
    </w:p>
    <w:p w14:paraId="04C07585" w14:textId="47589CDF" w:rsidR="00537D94" w:rsidRDefault="00537D94" w:rsidP="00537D94">
      <w:pPr>
        <w:rPr>
          <w:rFonts w:hint="eastAsia"/>
        </w:rPr>
      </w:pPr>
      <w:r>
        <w:t>4. 我国在应对重大突发事件中体现出的伟大民族精神研究</w:t>
      </w:r>
    </w:p>
    <w:p w14:paraId="68A54BB8" w14:textId="2D86E7B6" w:rsidR="00537D94" w:rsidRDefault="00537D94" w:rsidP="00537D94">
      <w:pPr>
        <w:rPr>
          <w:rFonts w:hint="eastAsia"/>
        </w:rPr>
      </w:pPr>
      <w:r>
        <w:t>5. 我国历史上应对重大自然灾害的经验与启示研究</w:t>
      </w:r>
    </w:p>
    <w:p w14:paraId="24ED51BC" w14:textId="2B73FCA6" w:rsidR="00537D94" w:rsidRDefault="00537D94" w:rsidP="00537D94">
      <w:pPr>
        <w:rPr>
          <w:rFonts w:hint="eastAsia"/>
        </w:rPr>
      </w:pPr>
      <w:r>
        <w:t>6. 围绕成功应对重大突发事件讲好中国故事、发出中国声音研究</w:t>
      </w:r>
    </w:p>
    <w:p w14:paraId="2C8136A1" w14:textId="1BB02361" w:rsidR="00537D94" w:rsidRDefault="00537D94" w:rsidP="00537D94">
      <w:pPr>
        <w:rPr>
          <w:rFonts w:hint="eastAsia"/>
        </w:rPr>
      </w:pPr>
      <w:r>
        <w:t>7. 在应对重大突发事件中广泛动员群众、组织群众、凝聚群众研究</w:t>
      </w:r>
    </w:p>
    <w:p w14:paraId="122FA022" w14:textId="4F4A071F" w:rsidR="00537D94" w:rsidRDefault="00537D94" w:rsidP="00537D94">
      <w:pPr>
        <w:rPr>
          <w:rFonts w:hint="eastAsia"/>
        </w:rPr>
      </w:pPr>
      <w:r>
        <w:t>8. 提高领导干部应对重大突发事件能力研究</w:t>
      </w:r>
    </w:p>
    <w:p w14:paraId="684C5307" w14:textId="660003A8" w:rsidR="00537D94" w:rsidRDefault="00537D94" w:rsidP="00537D94">
      <w:pPr>
        <w:rPr>
          <w:rFonts w:hint="eastAsia"/>
        </w:rPr>
      </w:pPr>
      <w:r>
        <w:t>9. 健全中国特色应急管理体制研究</w:t>
      </w:r>
    </w:p>
    <w:p w14:paraId="2AA56D15" w14:textId="2999243E" w:rsidR="00537D94" w:rsidRDefault="00537D94" w:rsidP="00537D94">
      <w:pPr>
        <w:rPr>
          <w:rFonts w:hint="eastAsia"/>
        </w:rPr>
      </w:pPr>
      <w:r>
        <w:t>10. 重特大突发事件应急指挥体系研究</w:t>
      </w:r>
    </w:p>
    <w:p w14:paraId="40520332" w14:textId="73101AB0" w:rsidR="00537D94" w:rsidRDefault="00537D94" w:rsidP="00537D94">
      <w:pPr>
        <w:rPr>
          <w:rFonts w:hint="eastAsia"/>
        </w:rPr>
      </w:pPr>
      <w:r>
        <w:t>11. 提升城市重大突发事件综合应急管理能力研究</w:t>
      </w:r>
    </w:p>
    <w:p w14:paraId="41A8F930" w14:textId="4BDCCCAB" w:rsidR="00537D94" w:rsidRDefault="00537D94" w:rsidP="00537D94">
      <w:pPr>
        <w:rPr>
          <w:rFonts w:hint="eastAsia"/>
        </w:rPr>
      </w:pPr>
      <w:r>
        <w:t>12. 提高国家综合应急救援能力研究</w:t>
      </w:r>
    </w:p>
    <w:p w14:paraId="00736A9B" w14:textId="70A4AA57" w:rsidR="00537D94" w:rsidRDefault="00537D94" w:rsidP="00537D94">
      <w:pPr>
        <w:rPr>
          <w:rFonts w:hint="eastAsia"/>
        </w:rPr>
      </w:pPr>
      <w:r>
        <w:t>13. 跨地区协同处置重大突发事件机制研究</w:t>
      </w:r>
    </w:p>
    <w:p w14:paraId="72128605" w14:textId="7827ACDC" w:rsidR="00537D94" w:rsidRDefault="00537D94" w:rsidP="00537D94">
      <w:pPr>
        <w:rPr>
          <w:rFonts w:hint="eastAsia"/>
        </w:rPr>
      </w:pPr>
      <w:r>
        <w:t>14. 军地协同处置重大突发事件应急管理研究</w:t>
      </w:r>
    </w:p>
    <w:p w14:paraId="2C8A9B17" w14:textId="251F6B6F" w:rsidR="00537D94" w:rsidRDefault="00537D94" w:rsidP="00537D94">
      <w:pPr>
        <w:rPr>
          <w:rFonts w:hint="eastAsia"/>
        </w:rPr>
      </w:pPr>
      <w:r>
        <w:t>15. 社会力量参与重大突发事件应急管理的机制研究</w:t>
      </w:r>
    </w:p>
    <w:p w14:paraId="4CAD48CB" w14:textId="41695060" w:rsidR="00537D94" w:rsidRDefault="00537D94" w:rsidP="00537D94">
      <w:pPr>
        <w:rPr>
          <w:rFonts w:hint="eastAsia"/>
        </w:rPr>
      </w:pPr>
      <w:r>
        <w:t>16. 基层社区在突发事件防范与应对中的角色定位及能力建设研究</w:t>
      </w:r>
    </w:p>
    <w:p w14:paraId="41CD33F7" w14:textId="003D3E8F" w:rsidR="00537D94" w:rsidRDefault="00537D94" w:rsidP="00537D94">
      <w:pPr>
        <w:rPr>
          <w:rFonts w:hint="eastAsia"/>
        </w:rPr>
      </w:pPr>
      <w:r>
        <w:t>17. 重大突发事件中的国际合作研究</w:t>
      </w:r>
    </w:p>
    <w:p w14:paraId="171A3A80" w14:textId="48959298" w:rsidR="00537D94" w:rsidRDefault="00537D94" w:rsidP="00537D94">
      <w:pPr>
        <w:rPr>
          <w:rFonts w:hint="eastAsia"/>
        </w:rPr>
      </w:pPr>
      <w:r>
        <w:t>18. 重大突发事件中的舆论传播及引导研究</w:t>
      </w:r>
    </w:p>
    <w:p w14:paraId="7A09334C" w14:textId="2D25B63A" w:rsidR="00537D94" w:rsidRDefault="00537D94" w:rsidP="00537D94">
      <w:pPr>
        <w:rPr>
          <w:rFonts w:hint="eastAsia"/>
        </w:rPr>
      </w:pPr>
      <w:r>
        <w:t>19. 重大突发事件中的心理危机干预机制研究</w:t>
      </w:r>
    </w:p>
    <w:p w14:paraId="38219BC3" w14:textId="1ACC8B3E" w:rsidR="00537D94" w:rsidRDefault="00537D94" w:rsidP="00537D94">
      <w:pPr>
        <w:rPr>
          <w:rFonts w:hint="eastAsia"/>
        </w:rPr>
      </w:pPr>
      <w:r>
        <w:t>20. 重大突发事件中的社会矛盾防范与化解研究</w:t>
      </w:r>
    </w:p>
    <w:p w14:paraId="3DCACEF2" w14:textId="34067788" w:rsidR="00537D94" w:rsidRDefault="00537D94" w:rsidP="00537D94">
      <w:pPr>
        <w:rPr>
          <w:rFonts w:hint="eastAsia"/>
        </w:rPr>
      </w:pPr>
      <w:r>
        <w:t>21. 提升公众公共安全意识和自救互救能力的有效途径研究</w:t>
      </w:r>
    </w:p>
    <w:p w14:paraId="35B54F64" w14:textId="7724641C" w:rsidR="00537D94" w:rsidRDefault="00537D94" w:rsidP="00537D94">
      <w:pPr>
        <w:rPr>
          <w:rFonts w:hint="eastAsia"/>
        </w:rPr>
      </w:pPr>
      <w:r>
        <w:lastRenderedPageBreak/>
        <w:t>22. 增强应对重大突发事件中的依法治理能力研究</w:t>
      </w:r>
    </w:p>
    <w:p w14:paraId="0C7715BF" w14:textId="4A217FDB" w:rsidR="00537D94" w:rsidRDefault="00537D94" w:rsidP="00537D94">
      <w:pPr>
        <w:rPr>
          <w:rFonts w:hint="eastAsia"/>
        </w:rPr>
      </w:pPr>
      <w:r>
        <w:t>23. 强化公共卫生法治保障研究</w:t>
      </w:r>
    </w:p>
    <w:p w14:paraId="7B48EC59" w14:textId="0232CDCD" w:rsidR="00537D94" w:rsidRDefault="00537D94" w:rsidP="00537D94">
      <w:pPr>
        <w:rPr>
          <w:rFonts w:hint="eastAsia"/>
        </w:rPr>
      </w:pPr>
      <w:r>
        <w:t>24. 国家生物安全风险防控和治理体系建设研究</w:t>
      </w:r>
    </w:p>
    <w:p w14:paraId="13FC579F" w14:textId="720DF1C2" w:rsidR="00537D94" w:rsidRDefault="00537D94" w:rsidP="00537D94">
      <w:pPr>
        <w:rPr>
          <w:rFonts w:hint="eastAsia"/>
        </w:rPr>
      </w:pPr>
      <w:r>
        <w:t>25. 国家生物安全法律法规体系、制度保障体系研究</w:t>
      </w:r>
    </w:p>
    <w:p w14:paraId="4B66DCD2" w14:textId="1C0099D7" w:rsidR="00537D94" w:rsidRDefault="00537D94" w:rsidP="00537D94">
      <w:pPr>
        <w:rPr>
          <w:rFonts w:hint="eastAsia"/>
        </w:rPr>
      </w:pPr>
      <w:r>
        <w:t>26. 改革完善疾病预防控制体系研究</w:t>
      </w:r>
    </w:p>
    <w:p w14:paraId="57A89C99" w14:textId="5E1A88F9" w:rsidR="00537D94" w:rsidRDefault="00537D94" w:rsidP="00537D94">
      <w:pPr>
        <w:rPr>
          <w:rFonts w:hint="eastAsia"/>
        </w:rPr>
      </w:pPr>
      <w:r>
        <w:t>27. 加强公共卫生队伍建设研究</w:t>
      </w:r>
    </w:p>
    <w:p w14:paraId="7A00DEB9" w14:textId="3B059751" w:rsidR="00537D94" w:rsidRDefault="00537D94" w:rsidP="00537D94">
      <w:pPr>
        <w:rPr>
          <w:rFonts w:hint="eastAsia"/>
        </w:rPr>
      </w:pPr>
      <w:r>
        <w:t>28. 加强农村、社区等基层公共卫生防控能力建设研究</w:t>
      </w:r>
    </w:p>
    <w:p w14:paraId="1148FB0E" w14:textId="608AD69D" w:rsidR="00537D94" w:rsidRDefault="00537D94" w:rsidP="00537D94">
      <w:pPr>
        <w:rPr>
          <w:rFonts w:hint="eastAsia"/>
        </w:rPr>
      </w:pPr>
      <w:r>
        <w:t>29. 推动公共卫生服务与医疗服务高效协同研究</w:t>
      </w:r>
    </w:p>
    <w:p w14:paraId="5B7D6870" w14:textId="49583D38" w:rsidR="00537D94" w:rsidRDefault="00537D94" w:rsidP="00537D94">
      <w:pPr>
        <w:rPr>
          <w:rFonts w:hint="eastAsia"/>
        </w:rPr>
      </w:pPr>
      <w:r>
        <w:t>30. 提升应对重大公共卫生突发事件中的科技支撑能力研究</w:t>
      </w:r>
    </w:p>
    <w:p w14:paraId="61740914" w14:textId="593174AB" w:rsidR="00537D94" w:rsidRDefault="00537D94" w:rsidP="00537D94">
      <w:pPr>
        <w:rPr>
          <w:rFonts w:hint="eastAsia"/>
        </w:rPr>
      </w:pPr>
      <w:r>
        <w:t>31. 完善公共卫生重大风险研判、评估、决策、防控协同机制研究</w:t>
      </w:r>
    </w:p>
    <w:p w14:paraId="33FBD31D" w14:textId="5955B077" w:rsidR="00537D94" w:rsidRDefault="00537D94" w:rsidP="00537D94">
      <w:pPr>
        <w:rPr>
          <w:rFonts w:hint="eastAsia"/>
        </w:rPr>
      </w:pPr>
      <w:r>
        <w:t>32. 更好运用数字技术支撑疫情监测防控研究</w:t>
      </w:r>
    </w:p>
    <w:p w14:paraId="253215F7" w14:textId="475FB818" w:rsidR="00537D94" w:rsidRDefault="00537D94" w:rsidP="00537D94">
      <w:pPr>
        <w:rPr>
          <w:rFonts w:hint="eastAsia"/>
        </w:rPr>
      </w:pPr>
      <w:r>
        <w:t>33. 健全重大疫情应急响应机制研究</w:t>
      </w:r>
    </w:p>
    <w:p w14:paraId="37DC6703" w14:textId="3E265C04" w:rsidR="00537D94" w:rsidRDefault="00537D94" w:rsidP="00537D94">
      <w:pPr>
        <w:rPr>
          <w:rFonts w:hint="eastAsia"/>
        </w:rPr>
      </w:pPr>
      <w:r>
        <w:t>34. 重大疫情救治体系建设和发展规划研究</w:t>
      </w:r>
    </w:p>
    <w:p w14:paraId="52349BDC" w14:textId="60A4E37D" w:rsidR="00537D94" w:rsidRDefault="00537D94" w:rsidP="00537D94">
      <w:pPr>
        <w:rPr>
          <w:rFonts w:hint="eastAsia"/>
        </w:rPr>
      </w:pPr>
      <w:r>
        <w:t>35. 更好运用中西医结合医疗救治应对重大疫情研究</w:t>
      </w:r>
    </w:p>
    <w:p w14:paraId="516BC9AA" w14:textId="30B80AAD" w:rsidR="00537D94" w:rsidRDefault="00537D94" w:rsidP="00537D94">
      <w:pPr>
        <w:rPr>
          <w:rFonts w:hint="eastAsia"/>
        </w:rPr>
      </w:pPr>
      <w:r>
        <w:t>36. 健全重大疾病医疗保险和救助制度研究</w:t>
      </w:r>
    </w:p>
    <w:p w14:paraId="1EB2CAEA" w14:textId="1F7E67A4" w:rsidR="00537D94" w:rsidRDefault="00537D94" w:rsidP="00537D94">
      <w:pPr>
        <w:rPr>
          <w:rFonts w:hint="eastAsia"/>
        </w:rPr>
      </w:pPr>
      <w:r>
        <w:t>37. 健全国家储备体系研究</w:t>
      </w:r>
    </w:p>
    <w:p w14:paraId="65E89AF1" w14:textId="66D4E497" w:rsidR="00537D94" w:rsidRDefault="00537D94">
      <w:pPr>
        <w:rPr>
          <w:rFonts w:hint="eastAsia"/>
        </w:rPr>
      </w:pPr>
      <w:r>
        <w:t>38. 建立国家统一的应急物资保障体系研究</w:t>
      </w:r>
    </w:p>
    <w:sectPr w:rsidR="00537D94" w:rsidSect="0004041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Medium">
    <w:panose1 w:val="00000000000000000000"/>
    <w:charset w:val="86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C9"/>
    <w:rsid w:val="0003728D"/>
    <w:rsid w:val="00040414"/>
    <w:rsid w:val="00044D10"/>
    <w:rsid w:val="00064BCF"/>
    <w:rsid w:val="002A2960"/>
    <w:rsid w:val="00445984"/>
    <w:rsid w:val="00537D94"/>
    <w:rsid w:val="005F0DB4"/>
    <w:rsid w:val="00680FBA"/>
    <w:rsid w:val="006906A1"/>
    <w:rsid w:val="00773C41"/>
    <w:rsid w:val="007B5D9D"/>
    <w:rsid w:val="00823E5A"/>
    <w:rsid w:val="00893218"/>
    <w:rsid w:val="00917AB7"/>
    <w:rsid w:val="00942A6D"/>
    <w:rsid w:val="00943888"/>
    <w:rsid w:val="00C07C7C"/>
    <w:rsid w:val="00D222F6"/>
    <w:rsid w:val="00D33262"/>
    <w:rsid w:val="00F218ED"/>
    <w:rsid w:val="00F53CC9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2B7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2020-03-14T07:13:00Z</dcterms:created>
  <dcterms:modified xsi:type="dcterms:W3CDTF">2020-03-14T07:13:00Z</dcterms:modified>
</cp:coreProperties>
</file>